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76306" w14:textId="77777777" w:rsidR="007E1447" w:rsidRPr="00906072" w:rsidRDefault="007E1447" w:rsidP="007E1447">
      <w:pPr>
        <w:spacing w:before="100" w:beforeAutospacing="1" w:after="100" w:afterAutospacing="1" w:line="240" w:lineRule="auto"/>
        <w:jc w:val="center"/>
        <w:rPr>
          <w:rFonts w:ascii="Georgia" w:eastAsia="Times New Roman" w:hAnsi="Georgia" w:cs="Times New Roman"/>
          <w:b/>
          <w:bCs/>
          <w:kern w:val="0"/>
          <w:sz w:val="32"/>
          <w:szCs w:val="32"/>
          <w:lang w:eastAsia="de-DE"/>
          <w14:ligatures w14:val="none"/>
        </w:rPr>
      </w:pPr>
      <w:r w:rsidRPr="00906072">
        <w:rPr>
          <w:rFonts w:ascii="Georgia" w:eastAsia="Times New Roman" w:hAnsi="Georgia" w:cs="Times New Roman"/>
          <w:b/>
          <w:bCs/>
          <w:kern w:val="0"/>
          <w:sz w:val="32"/>
          <w:szCs w:val="32"/>
          <w:lang w:eastAsia="de-DE"/>
          <w14:ligatures w14:val="none"/>
        </w:rPr>
        <w:t>Erstkommunion 2027 in St. Agnes und St. Joseph</w:t>
      </w:r>
    </w:p>
    <w:p w14:paraId="73C46382" w14:textId="570FC1B7" w:rsidR="007E1447" w:rsidRPr="00906072" w:rsidRDefault="007E1447" w:rsidP="007E1447">
      <w:pPr>
        <w:spacing w:before="100" w:beforeAutospacing="1" w:after="100" w:afterAutospacing="1" w:line="240" w:lineRule="auto"/>
        <w:jc w:val="center"/>
        <w:rPr>
          <w:rFonts w:ascii="Georgia" w:eastAsia="Times New Roman" w:hAnsi="Georgia" w:cs="Times New Roman"/>
          <w:b/>
          <w:bCs/>
          <w:color w:val="EE0000"/>
          <w:kern w:val="0"/>
          <w:sz w:val="32"/>
          <w:szCs w:val="32"/>
          <w:lang w:eastAsia="de-DE"/>
          <w14:ligatures w14:val="none"/>
        </w:rPr>
      </w:pPr>
      <w:r w:rsidRPr="00906072">
        <w:rPr>
          <w:rFonts w:ascii="Georgia" w:eastAsia="Times New Roman" w:hAnsi="Georgia" w:cs="Times New Roman"/>
          <w:b/>
          <w:bCs/>
          <w:color w:val="EE0000"/>
          <w:kern w:val="0"/>
          <w:sz w:val="32"/>
          <w:szCs w:val="32"/>
          <w:lang w:eastAsia="de-DE"/>
          <w14:ligatures w14:val="none"/>
        </w:rPr>
        <w:t xml:space="preserve"> – jetzt anmelden!</w:t>
      </w:r>
    </w:p>
    <w:p w14:paraId="06BC3E8B" w14:textId="1F74A62A" w:rsidR="00906072"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 xml:space="preserve">Wir laden Kinder und ihre Familien herzlich ein, gemeinsam den Glauben zu entdecken und sich auf die erste heilige Kommunion vorzubereiten. </w:t>
      </w:r>
    </w:p>
    <w:p w14:paraId="7EB81011" w14:textId="77777777" w:rsidR="00906072"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In St. Agnes in Tonndorf und St. Joseph in Wandsbek gibt es zwei unterschiedliche Kursangebote. Sie wählen, welches am besten zu Ihrem Kind und Ihrer Familie passt</w:t>
      </w:r>
    </w:p>
    <w:p w14:paraId="200CAFF7" w14:textId="77777777" w:rsidR="007E1447" w:rsidRPr="00906072" w:rsidRDefault="007E1447" w:rsidP="007E1447">
      <w:pPr>
        <w:spacing w:before="100" w:beforeAutospacing="1" w:after="100" w:afterAutospacing="1" w:line="240" w:lineRule="auto"/>
        <w:rPr>
          <w:rFonts w:ascii="Georgia" w:eastAsia="Times New Roman" w:hAnsi="Georgia" w:cs="Times New Roman"/>
          <w:b/>
          <w:bCs/>
          <w:kern w:val="0"/>
          <w:sz w:val="24"/>
          <w:szCs w:val="24"/>
          <w:u w:val="single"/>
          <w:lang w:eastAsia="de-DE"/>
          <w14:ligatures w14:val="none"/>
        </w:rPr>
      </w:pPr>
      <w:r w:rsidRPr="00906072">
        <w:rPr>
          <w:rFonts w:ascii="Georgia" w:eastAsia="Times New Roman" w:hAnsi="Georgia" w:cs="Times New Roman"/>
          <w:b/>
          <w:bCs/>
          <w:kern w:val="0"/>
          <w:sz w:val="24"/>
          <w:szCs w:val="24"/>
          <w:u w:val="single"/>
          <w:lang w:eastAsia="de-DE"/>
          <w14:ligatures w14:val="none"/>
        </w:rPr>
        <w:t>St. Agnes in Tonndorf: Gemeinsam als Familie</w:t>
      </w:r>
    </w:p>
    <w:p w14:paraId="21C74FC1" w14:textId="77777777"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In St. Agnes findet die Vorbereitung als Familienkatechese statt. Jedes Kind nimmt gemeinsam mit mindestens einer erwachsenen Bezugsperson teil. Mit Geschichten, Spielen, kreativen Aktionen und Gesprächen entdecken wir gemeinsam den Glauben und die Bedeutung der Erstkommunion.</w:t>
      </w:r>
    </w:p>
    <w:p w14:paraId="764B5B5A" w14:textId="77777777"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Wir treffen uns an fünf Samstagen jeweils von 10:00 bis 13:00 Uhr im Gemeindehaus von St. Agnes:</w:t>
      </w:r>
    </w:p>
    <w:p w14:paraId="26845825" w14:textId="5D8202BF" w:rsidR="007E1447"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23.</w:t>
      </w:r>
      <w:r w:rsidR="007E1447" w:rsidRPr="00906072">
        <w:rPr>
          <w:rFonts w:ascii="Georgia" w:eastAsia="Times New Roman" w:hAnsi="Georgia" w:cs="Times New Roman"/>
          <w:kern w:val="0"/>
          <w:sz w:val="24"/>
          <w:szCs w:val="24"/>
          <w:lang w:eastAsia="de-DE"/>
          <w14:ligatures w14:val="none"/>
        </w:rPr>
        <w:t>Januar 2027</w:t>
      </w:r>
    </w:p>
    <w:p w14:paraId="4569330E" w14:textId="2C8CB8E6" w:rsidR="007E1447"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20.</w:t>
      </w:r>
      <w:r w:rsidR="007E1447" w:rsidRPr="00906072">
        <w:rPr>
          <w:rFonts w:ascii="Georgia" w:eastAsia="Times New Roman" w:hAnsi="Georgia" w:cs="Times New Roman"/>
          <w:kern w:val="0"/>
          <w:sz w:val="24"/>
          <w:szCs w:val="24"/>
          <w:lang w:eastAsia="de-DE"/>
          <w14:ligatures w14:val="none"/>
        </w:rPr>
        <w:t>Februar 2027</w:t>
      </w:r>
    </w:p>
    <w:p w14:paraId="5DAAD7B3" w14:textId="52B44DE1" w:rsidR="007E1447"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20.</w:t>
      </w:r>
      <w:r w:rsidR="007E1447" w:rsidRPr="00906072">
        <w:rPr>
          <w:rFonts w:ascii="Georgia" w:eastAsia="Times New Roman" w:hAnsi="Georgia" w:cs="Times New Roman"/>
          <w:kern w:val="0"/>
          <w:sz w:val="24"/>
          <w:szCs w:val="24"/>
          <w:lang w:eastAsia="de-DE"/>
          <w14:ligatures w14:val="none"/>
        </w:rPr>
        <w:t>März 2027</w:t>
      </w:r>
    </w:p>
    <w:p w14:paraId="753630B1" w14:textId="7737F08A" w:rsidR="007E1447"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10.</w:t>
      </w:r>
      <w:r w:rsidR="007E1447" w:rsidRPr="00906072">
        <w:rPr>
          <w:rFonts w:ascii="Georgia" w:eastAsia="Times New Roman" w:hAnsi="Georgia" w:cs="Times New Roman"/>
          <w:kern w:val="0"/>
          <w:sz w:val="24"/>
          <w:szCs w:val="24"/>
          <w:lang w:eastAsia="de-DE"/>
          <w14:ligatures w14:val="none"/>
        </w:rPr>
        <w:t>April 2027</w:t>
      </w:r>
    </w:p>
    <w:p w14:paraId="3AF6E738" w14:textId="50109AA9" w:rsidR="007E1447"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24.</w:t>
      </w:r>
      <w:r w:rsidR="007E1447" w:rsidRPr="00906072">
        <w:rPr>
          <w:rFonts w:ascii="Georgia" w:eastAsia="Times New Roman" w:hAnsi="Georgia" w:cs="Times New Roman"/>
          <w:kern w:val="0"/>
          <w:sz w:val="24"/>
          <w:szCs w:val="24"/>
          <w:lang w:eastAsia="de-DE"/>
          <w14:ligatures w14:val="none"/>
        </w:rPr>
        <w:t>April 2027</w:t>
      </w:r>
    </w:p>
    <w:p w14:paraId="2D111EFE" w14:textId="77777777"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 xml:space="preserve">Auch das gemeinsame Essen gehört dazu: Jede Familie bringt etwas Fingerfood für unser </w:t>
      </w:r>
      <w:proofErr w:type="spellStart"/>
      <w:r w:rsidRPr="00906072">
        <w:rPr>
          <w:rFonts w:ascii="Georgia" w:eastAsia="Times New Roman" w:hAnsi="Georgia" w:cs="Times New Roman"/>
          <w:kern w:val="0"/>
          <w:sz w:val="24"/>
          <w:szCs w:val="24"/>
          <w:lang w:eastAsia="de-DE"/>
          <w14:ligatures w14:val="none"/>
        </w:rPr>
        <w:t>Mitbringbuffet</w:t>
      </w:r>
      <w:proofErr w:type="spellEnd"/>
      <w:r w:rsidRPr="00906072">
        <w:rPr>
          <w:rFonts w:ascii="Georgia" w:eastAsia="Times New Roman" w:hAnsi="Georgia" w:cs="Times New Roman"/>
          <w:kern w:val="0"/>
          <w:sz w:val="24"/>
          <w:szCs w:val="24"/>
          <w:lang w:eastAsia="de-DE"/>
          <w14:ligatures w14:val="none"/>
        </w:rPr>
        <w:t xml:space="preserve"> mit.</w:t>
      </w:r>
    </w:p>
    <w:p w14:paraId="04DED357" w14:textId="77777777" w:rsidR="007E1447" w:rsidRPr="00906072" w:rsidRDefault="007E1447" w:rsidP="007E1447">
      <w:pPr>
        <w:spacing w:before="100" w:beforeAutospacing="1" w:after="100" w:afterAutospacing="1" w:line="240" w:lineRule="auto"/>
        <w:rPr>
          <w:rFonts w:ascii="Georgia" w:eastAsia="Times New Roman" w:hAnsi="Georgia" w:cs="Times New Roman"/>
          <w:b/>
          <w:bCs/>
          <w:kern w:val="0"/>
          <w:sz w:val="24"/>
          <w:szCs w:val="24"/>
          <w:u w:val="single"/>
          <w:lang w:eastAsia="de-DE"/>
          <w14:ligatures w14:val="none"/>
        </w:rPr>
      </w:pPr>
      <w:r w:rsidRPr="00906072">
        <w:rPr>
          <w:rFonts w:ascii="Georgia" w:eastAsia="Times New Roman" w:hAnsi="Georgia" w:cs="Times New Roman"/>
          <w:b/>
          <w:bCs/>
          <w:kern w:val="0"/>
          <w:sz w:val="24"/>
          <w:szCs w:val="24"/>
          <w:u w:val="single"/>
          <w:lang w:eastAsia="de-DE"/>
          <w14:ligatures w14:val="none"/>
        </w:rPr>
        <w:t>St. Joseph in Wandsbek: Gemeinsam mit anderen Kindern</w:t>
      </w:r>
    </w:p>
    <w:p w14:paraId="735E54A5" w14:textId="77777777"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In St. Joseph findet die Vorbereitung als Kinderkatechese statt. Wir beginnen mit dem Gottesdienst in St. Joseph. Anschließend treffen sich die Kinder in den Gemeinderäumen zur Katechese. Eine erwachsene Begleitung ist für die anschließende Katechese nicht erforderlich.</w:t>
      </w:r>
    </w:p>
    <w:p w14:paraId="04E225F2" w14:textId="77777777"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Mit Geschichten, Spielen, kreativen Aktionen und Gesprächen gehen wir den Fragen der Kinder nach und entdecken gemeinsam, worum es bei der Erstkommunion geht.</w:t>
      </w:r>
    </w:p>
    <w:p w14:paraId="271C0E3E" w14:textId="0689D8CA"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Wir treffen uns an fünf Sonntagen jeweils von 10:00 bis 13:00 Uhr:</w:t>
      </w:r>
    </w:p>
    <w:p w14:paraId="163FF177" w14:textId="0CF010FA" w:rsidR="007E1447"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24.</w:t>
      </w:r>
      <w:r w:rsidR="007E1447" w:rsidRPr="00906072">
        <w:rPr>
          <w:rFonts w:ascii="Georgia" w:eastAsia="Times New Roman" w:hAnsi="Georgia" w:cs="Times New Roman"/>
          <w:kern w:val="0"/>
          <w:sz w:val="24"/>
          <w:szCs w:val="24"/>
          <w:lang w:eastAsia="de-DE"/>
          <w14:ligatures w14:val="none"/>
        </w:rPr>
        <w:t>Januar 2027</w:t>
      </w:r>
    </w:p>
    <w:p w14:paraId="7912181D" w14:textId="158CC395" w:rsidR="007E1447"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21.</w:t>
      </w:r>
      <w:r w:rsidR="007E1447" w:rsidRPr="00906072">
        <w:rPr>
          <w:rFonts w:ascii="Georgia" w:eastAsia="Times New Roman" w:hAnsi="Georgia" w:cs="Times New Roman"/>
          <w:kern w:val="0"/>
          <w:sz w:val="24"/>
          <w:szCs w:val="24"/>
          <w:lang w:eastAsia="de-DE"/>
          <w14:ligatures w14:val="none"/>
        </w:rPr>
        <w:t>Februar 2027</w:t>
      </w:r>
    </w:p>
    <w:p w14:paraId="54CF474A" w14:textId="379FEE91" w:rsidR="007E1447"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21.</w:t>
      </w:r>
      <w:r w:rsidR="007E1447" w:rsidRPr="00906072">
        <w:rPr>
          <w:rFonts w:ascii="Georgia" w:eastAsia="Times New Roman" w:hAnsi="Georgia" w:cs="Times New Roman"/>
          <w:kern w:val="0"/>
          <w:sz w:val="24"/>
          <w:szCs w:val="24"/>
          <w:lang w:eastAsia="de-DE"/>
          <w14:ligatures w14:val="none"/>
        </w:rPr>
        <w:t>März 2027</w:t>
      </w:r>
    </w:p>
    <w:p w14:paraId="16CCE395" w14:textId="614B389A" w:rsidR="007E1447"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lastRenderedPageBreak/>
        <w:t>11.</w:t>
      </w:r>
      <w:r w:rsidR="007E1447" w:rsidRPr="00906072">
        <w:rPr>
          <w:rFonts w:ascii="Georgia" w:eastAsia="Times New Roman" w:hAnsi="Georgia" w:cs="Times New Roman"/>
          <w:kern w:val="0"/>
          <w:sz w:val="24"/>
          <w:szCs w:val="24"/>
          <w:lang w:eastAsia="de-DE"/>
          <w14:ligatures w14:val="none"/>
        </w:rPr>
        <w:t>April 2027</w:t>
      </w:r>
    </w:p>
    <w:p w14:paraId="4D438054" w14:textId="24954564" w:rsidR="007E1447" w:rsidRPr="00906072" w:rsidRDefault="00906072" w:rsidP="00906072">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25.</w:t>
      </w:r>
      <w:r w:rsidR="007E1447" w:rsidRPr="00906072">
        <w:rPr>
          <w:rFonts w:ascii="Georgia" w:eastAsia="Times New Roman" w:hAnsi="Georgia" w:cs="Times New Roman"/>
          <w:kern w:val="0"/>
          <w:sz w:val="24"/>
          <w:szCs w:val="24"/>
          <w:lang w:eastAsia="de-DE"/>
          <w14:ligatures w14:val="none"/>
        </w:rPr>
        <w:t>April 2027</w:t>
      </w:r>
    </w:p>
    <w:p w14:paraId="319EEF02" w14:textId="77777777"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Für eine kleine Frühstückspause bringt jedes Kind etwas zu essen und zu trinken für sich selbst mit.</w:t>
      </w:r>
    </w:p>
    <w:p w14:paraId="3943E70F" w14:textId="77777777" w:rsidR="007E1447" w:rsidRPr="00906072" w:rsidRDefault="007E1447" w:rsidP="007E1447">
      <w:pPr>
        <w:spacing w:before="100" w:beforeAutospacing="1" w:after="100" w:afterAutospacing="1" w:line="240" w:lineRule="auto"/>
        <w:rPr>
          <w:rFonts w:ascii="Georgia" w:eastAsia="Times New Roman" w:hAnsi="Georgia" w:cs="Times New Roman"/>
          <w:b/>
          <w:bCs/>
          <w:kern w:val="0"/>
          <w:sz w:val="24"/>
          <w:szCs w:val="24"/>
          <w:lang w:eastAsia="de-DE"/>
          <w14:ligatures w14:val="none"/>
        </w:rPr>
      </w:pPr>
      <w:r w:rsidRPr="00906072">
        <w:rPr>
          <w:rFonts w:ascii="Georgia" w:eastAsia="Times New Roman" w:hAnsi="Georgia" w:cs="Times New Roman"/>
          <w:b/>
          <w:bCs/>
          <w:kern w:val="0"/>
          <w:sz w:val="24"/>
          <w:szCs w:val="24"/>
          <w:lang w:eastAsia="de-DE"/>
          <w14:ligatures w14:val="none"/>
        </w:rPr>
        <w:t>Die Erstkommunionfeiern</w:t>
      </w:r>
    </w:p>
    <w:p w14:paraId="7D04014A" w14:textId="77777777" w:rsidR="007E1447" w:rsidRPr="00906072" w:rsidRDefault="007E1447" w:rsidP="007E1447">
      <w:pPr>
        <w:numPr>
          <w:ilvl w:val="0"/>
          <w:numId w:val="12"/>
        </w:num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St. Agnes in Tonndorf: Samstag, 22. Mai 2027, um 11:00 Uhr</w:t>
      </w:r>
    </w:p>
    <w:p w14:paraId="1DB261BB" w14:textId="77777777" w:rsidR="007E1447" w:rsidRPr="00906072" w:rsidRDefault="007E1447" w:rsidP="007E1447">
      <w:pPr>
        <w:numPr>
          <w:ilvl w:val="0"/>
          <w:numId w:val="12"/>
        </w:num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St. Joseph in Wandsbek: Pfingstsonntag, 16. Mai 2027, um 10:00 Uhr</w:t>
      </w:r>
    </w:p>
    <w:p w14:paraId="5F5C017F" w14:textId="77777777"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Der Ort der Vorbereitung und der Ort der Erstkommunionfeier können unabhängig voneinander gewählt werden. Ein Kind kann beispielsweise an der Familienkatechese in St. Agnes teilnehmen und seine Erstkommunion in St. Joseph feiern – oder umgekehrt.</w:t>
      </w:r>
    </w:p>
    <w:p w14:paraId="67B258AD" w14:textId="77777777" w:rsidR="007E1447" w:rsidRPr="00906072" w:rsidRDefault="007E1447" w:rsidP="007E1447">
      <w:pPr>
        <w:spacing w:before="100" w:beforeAutospacing="1" w:after="100" w:afterAutospacing="1" w:line="240" w:lineRule="auto"/>
        <w:rPr>
          <w:rFonts w:ascii="Georgia" w:eastAsia="Times New Roman" w:hAnsi="Georgia" w:cs="Times New Roman"/>
          <w:b/>
          <w:bCs/>
          <w:color w:val="EE0000"/>
          <w:kern w:val="0"/>
          <w:sz w:val="24"/>
          <w:szCs w:val="24"/>
          <w:lang w:eastAsia="de-DE"/>
          <w14:ligatures w14:val="none"/>
        </w:rPr>
      </w:pPr>
      <w:r w:rsidRPr="00906072">
        <w:rPr>
          <w:rFonts w:ascii="Georgia" w:eastAsia="Times New Roman" w:hAnsi="Georgia" w:cs="Times New Roman"/>
          <w:b/>
          <w:bCs/>
          <w:color w:val="EE0000"/>
          <w:kern w:val="0"/>
          <w:sz w:val="24"/>
          <w:szCs w:val="24"/>
          <w:lang w:eastAsia="de-DE"/>
          <w14:ligatures w14:val="none"/>
        </w:rPr>
        <w:t>Jetzt anmelden</w:t>
      </w:r>
    </w:p>
    <w:p w14:paraId="4000C222" w14:textId="77777777"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 xml:space="preserve">Die Anmeldung ist ab sofort online möglich. </w:t>
      </w:r>
      <w:r w:rsidRPr="00906072">
        <w:rPr>
          <w:rFonts w:ascii="Georgia" w:eastAsia="Times New Roman" w:hAnsi="Georgia" w:cs="Times New Roman"/>
          <w:b/>
          <w:bCs/>
          <w:kern w:val="0"/>
          <w:sz w:val="24"/>
          <w:szCs w:val="24"/>
          <w:lang w:eastAsia="de-DE"/>
          <w14:ligatures w14:val="none"/>
        </w:rPr>
        <w:t>Anmeldeschluss ist der 20. Dezember 2026</w:t>
      </w:r>
      <w:r w:rsidRPr="00906072">
        <w:rPr>
          <w:rFonts w:ascii="Georgia" w:eastAsia="Times New Roman" w:hAnsi="Georgia" w:cs="Times New Roman"/>
          <w:kern w:val="0"/>
          <w:sz w:val="24"/>
          <w:szCs w:val="24"/>
          <w:lang w:eastAsia="de-DE"/>
          <w14:ligatures w14:val="none"/>
        </w:rPr>
        <w:t>.</w:t>
      </w:r>
    </w:p>
    <w:p w14:paraId="1D4072CD" w14:textId="2C72D27E" w:rsidR="007E1447" w:rsidRPr="00906072" w:rsidRDefault="00906072" w:rsidP="007E1447">
      <w:pPr>
        <w:spacing w:before="100" w:beforeAutospacing="1" w:after="100" w:afterAutospacing="1" w:line="240" w:lineRule="auto"/>
        <w:rPr>
          <w:rFonts w:ascii="Georgia" w:eastAsia="Times New Roman" w:hAnsi="Georgia" w:cs="Segoe UI Emoji"/>
          <w:kern w:val="0"/>
          <w:sz w:val="24"/>
          <w:szCs w:val="24"/>
          <w:lang w:eastAsia="de-DE"/>
          <w14:ligatures w14:val="none"/>
        </w:rPr>
      </w:pPr>
      <w:hyperlink r:id="rId5" w:history="1">
        <w:r w:rsidRPr="00906072">
          <w:rPr>
            <w:rStyle w:val="Hyperlink"/>
            <w:rFonts w:ascii="Georgia" w:eastAsia="Times New Roman" w:hAnsi="Georgia" w:cs="Segoe UI Emoji"/>
            <w:kern w:val="0"/>
            <w:sz w:val="24"/>
            <w:szCs w:val="24"/>
            <w:lang w:eastAsia="de-DE"/>
            <w14:ligatures w14:val="none"/>
          </w:rPr>
          <w:t>https://pau.pfarrverwaltung.de/EventManager/view/event/02db75dd4a752c4eec7b232b6ae185b1ae251ba5</w:t>
        </w:r>
      </w:hyperlink>
    </w:p>
    <w:p w14:paraId="29293C09" w14:textId="4C80ED7A"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Bitte geben Sie zunächst Ihre E-Mail-Adresse an. Anschließend erhalten Sie per E-Mail einen persönlichen Link, über den Sie die weiteren Angaben eintragen und die benötigten Unterlagen hochladen können. Falls die Nachricht nicht ankommt, schauen Sie bitte auch in Ihren Spamordner.</w:t>
      </w:r>
    </w:p>
    <w:p w14:paraId="5DC91288" w14:textId="1DEBD8B3"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Fragen zur Vorbereitung oder zur Anmeldung?</w:t>
      </w:r>
      <w:r w:rsidRPr="00906072">
        <w:rPr>
          <w:rFonts w:ascii="Georgia" w:eastAsia="Times New Roman" w:hAnsi="Georgia" w:cs="Times New Roman"/>
          <w:kern w:val="0"/>
          <w:sz w:val="24"/>
          <w:szCs w:val="24"/>
          <w:lang w:eastAsia="de-DE"/>
          <w14:ligatures w14:val="none"/>
        </w:rPr>
        <w:br/>
        <w:t>Wenden Sie sich gerne an Sarah Schulte:</w:t>
      </w:r>
      <w:r w:rsidRPr="00906072">
        <w:rPr>
          <w:rFonts w:ascii="Georgia" w:eastAsia="Times New Roman" w:hAnsi="Georgia" w:cs="Times New Roman"/>
          <w:kern w:val="0"/>
          <w:sz w:val="24"/>
          <w:szCs w:val="24"/>
          <w:lang w:eastAsia="de-DE"/>
          <w14:ligatures w14:val="none"/>
        </w:rPr>
        <w:br/>
      </w:r>
      <w:hyperlink r:id="rId6" w:history="1">
        <w:r w:rsidRPr="00906072">
          <w:rPr>
            <w:rStyle w:val="Hyperlink"/>
            <w:rFonts w:ascii="Georgia" w:eastAsia="Times New Roman" w:hAnsi="Georgia" w:cs="Times New Roman"/>
            <w:kern w:val="0"/>
            <w:sz w:val="24"/>
            <w:szCs w:val="24"/>
            <w:lang w:eastAsia="de-DE"/>
            <w14:ligatures w14:val="none"/>
          </w:rPr>
          <w:t>s.schulte@st-paulus-adv.de/</w:t>
        </w:r>
      </w:hyperlink>
      <w:r w:rsidRPr="00906072">
        <w:rPr>
          <w:rFonts w:ascii="Georgia" w:eastAsia="Times New Roman" w:hAnsi="Georgia" w:cs="Times New Roman"/>
          <w:kern w:val="0"/>
          <w:sz w:val="24"/>
          <w:szCs w:val="24"/>
          <w:lang w:eastAsia="de-DE"/>
          <w14:ligatures w14:val="none"/>
        </w:rPr>
        <w:t xml:space="preserve"> 0176 19 65 51 36</w:t>
      </w:r>
    </w:p>
    <w:p w14:paraId="05D8E4F2" w14:textId="77777777" w:rsidR="007E1447" w:rsidRPr="00906072" w:rsidRDefault="007E1447" w:rsidP="007E1447">
      <w:pPr>
        <w:spacing w:before="100" w:beforeAutospacing="1" w:after="100" w:afterAutospacing="1" w:line="240" w:lineRule="auto"/>
        <w:rPr>
          <w:rFonts w:ascii="Georgia" w:eastAsia="Times New Roman" w:hAnsi="Georgia" w:cs="Times New Roman"/>
          <w:kern w:val="0"/>
          <w:sz w:val="24"/>
          <w:szCs w:val="24"/>
          <w:lang w:eastAsia="de-DE"/>
          <w14:ligatures w14:val="none"/>
        </w:rPr>
      </w:pPr>
      <w:r w:rsidRPr="00906072">
        <w:rPr>
          <w:rFonts w:ascii="Georgia" w:eastAsia="Times New Roman" w:hAnsi="Georgia" w:cs="Times New Roman"/>
          <w:kern w:val="0"/>
          <w:sz w:val="24"/>
          <w:szCs w:val="24"/>
          <w:lang w:eastAsia="de-DE"/>
          <w14:ligatures w14:val="none"/>
        </w:rPr>
        <w:t>Wir freuen uns auf Sie und Ihr Kind und darauf, diesen besonderen Weg gemeinsam zu gestalten!</w:t>
      </w:r>
    </w:p>
    <w:p w14:paraId="26BB84B3" w14:textId="77777777" w:rsidR="007F43C7" w:rsidRPr="007E1447" w:rsidRDefault="007F43C7"/>
    <w:sectPr w:rsidR="007F43C7" w:rsidRPr="007E144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2010B"/>
    <w:multiLevelType w:val="multilevel"/>
    <w:tmpl w:val="7F18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3433C"/>
    <w:multiLevelType w:val="multilevel"/>
    <w:tmpl w:val="4344EE32"/>
    <w:lvl w:ilvl="0">
      <w:start w:val="1"/>
      <w:numFmt w:val="bullet"/>
      <w:lvlText w:val=""/>
      <w:lvlJc w:val="left"/>
      <w:pPr>
        <w:tabs>
          <w:tab w:val="num" w:pos="720"/>
        </w:tabs>
        <w:ind w:left="720" w:hanging="360"/>
      </w:pPr>
      <w:rPr>
        <w:rFonts w:ascii="Symbol" w:hAnsi="Symbol" w:hint="default"/>
        <w:sz w:val="20"/>
      </w:rPr>
    </w:lvl>
    <w:lvl w:ilvl="1">
      <w:start w:val="2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4B2386"/>
    <w:multiLevelType w:val="multilevel"/>
    <w:tmpl w:val="07A828D8"/>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703A35"/>
    <w:multiLevelType w:val="multilevel"/>
    <w:tmpl w:val="7948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425A83"/>
    <w:multiLevelType w:val="hybridMultilevel"/>
    <w:tmpl w:val="6D40A412"/>
    <w:lvl w:ilvl="0" w:tplc="0407000F">
      <w:start w:val="2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12419388">
    <w:abstractNumId w:val="0"/>
  </w:num>
  <w:num w:numId="2" w16cid:durableId="1135754873">
    <w:abstractNumId w:val="1"/>
  </w:num>
  <w:num w:numId="3" w16cid:durableId="725295756">
    <w:abstractNumId w:val="1"/>
    <w:lvlOverride w:ilvl="1">
      <w:startOverride w:val="20"/>
    </w:lvlOverride>
  </w:num>
  <w:num w:numId="4" w16cid:durableId="38865394">
    <w:abstractNumId w:val="1"/>
    <w:lvlOverride w:ilvl="1">
      <w:startOverride w:val="20"/>
    </w:lvlOverride>
  </w:num>
  <w:num w:numId="5" w16cid:durableId="1421826023">
    <w:abstractNumId w:val="1"/>
    <w:lvlOverride w:ilvl="1">
      <w:startOverride w:val="10"/>
    </w:lvlOverride>
  </w:num>
  <w:num w:numId="6" w16cid:durableId="1795630894">
    <w:abstractNumId w:val="1"/>
    <w:lvlOverride w:ilvl="1">
      <w:startOverride w:val="24"/>
    </w:lvlOverride>
  </w:num>
  <w:num w:numId="7" w16cid:durableId="788620333">
    <w:abstractNumId w:val="2"/>
  </w:num>
  <w:num w:numId="8" w16cid:durableId="2038653231">
    <w:abstractNumId w:val="2"/>
    <w:lvlOverride w:ilvl="1">
      <w:startOverride w:val="21"/>
    </w:lvlOverride>
  </w:num>
  <w:num w:numId="9" w16cid:durableId="392049351">
    <w:abstractNumId w:val="2"/>
    <w:lvlOverride w:ilvl="1">
      <w:startOverride w:val="21"/>
    </w:lvlOverride>
  </w:num>
  <w:num w:numId="10" w16cid:durableId="260844976">
    <w:abstractNumId w:val="2"/>
    <w:lvlOverride w:ilvl="1">
      <w:startOverride w:val="11"/>
    </w:lvlOverride>
  </w:num>
  <w:num w:numId="11" w16cid:durableId="1962491137">
    <w:abstractNumId w:val="2"/>
    <w:lvlOverride w:ilvl="1">
      <w:startOverride w:val="25"/>
    </w:lvlOverride>
  </w:num>
  <w:num w:numId="12" w16cid:durableId="242111729">
    <w:abstractNumId w:val="3"/>
  </w:num>
  <w:num w:numId="13" w16cid:durableId="2869325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447"/>
    <w:rsid w:val="007951A6"/>
    <w:rsid w:val="007E1447"/>
    <w:rsid w:val="007F43C7"/>
    <w:rsid w:val="00872563"/>
    <w:rsid w:val="00906072"/>
    <w:rsid w:val="00931C49"/>
    <w:rsid w:val="00C433A3"/>
    <w:rsid w:val="00D34A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7277C"/>
  <w15:chartTrackingRefBased/>
  <w15:docId w15:val="{680DC1D8-E050-4F0B-B38B-A35B2D665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E14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E14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E144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E144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E144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E144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E144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E144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E144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144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E144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E144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E144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E144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E144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E144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E144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E1447"/>
    <w:rPr>
      <w:rFonts w:eastAsiaTheme="majorEastAsia" w:cstheme="majorBidi"/>
      <w:color w:val="272727" w:themeColor="text1" w:themeTint="D8"/>
    </w:rPr>
  </w:style>
  <w:style w:type="paragraph" w:styleId="Titel">
    <w:name w:val="Title"/>
    <w:basedOn w:val="Standard"/>
    <w:next w:val="Standard"/>
    <w:link w:val="TitelZchn"/>
    <w:uiPriority w:val="10"/>
    <w:qFormat/>
    <w:rsid w:val="007E1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144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E144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E144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E144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E1447"/>
    <w:rPr>
      <w:i/>
      <w:iCs/>
      <w:color w:val="404040" w:themeColor="text1" w:themeTint="BF"/>
    </w:rPr>
  </w:style>
  <w:style w:type="paragraph" w:styleId="Listenabsatz">
    <w:name w:val="List Paragraph"/>
    <w:basedOn w:val="Standard"/>
    <w:uiPriority w:val="34"/>
    <w:qFormat/>
    <w:rsid w:val="007E1447"/>
    <w:pPr>
      <w:ind w:left="720"/>
      <w:contextualSpacing/>
    </w:pPr>
  </w:style>
  <w:style w:type="character" w:styleId="IntensiveHervorhebung">
    <w:name w:val="Intense Emphasis"/>
    <w:basedOn w:val="Absatz-Standardschriftart"/>
    <w:uiPriority w:val="21"/>
    <w:qFormat/>
    <w:rsid w:val="007E1447"/>
    <w:rPr>
      <w:i/>
      <w:iCs/>
      <w:color w:val="0F4761" w:themeColor="accent1" w:themeShade="BF"/>
    </w:rPr>
  </w:style>
  <w:style w:type="paragraph" w:styleId="IntensivesZitat">
    <w:name w:val="Intense Quote"/>
    <w:basedOn w:val="Standard"/>
    <w:next w:val="Standard"/>
    <w:link w:val="IntensivesZitatZchn"/>
    <w:uiPriority w:val="30"/>
    <w:qFormat/>
    <w:rsid w:val="007E14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E1447"/>
    <w:rPr>
      <w:i/>
      <w:iCs/>
      <w:color w:val="0F4761" w:themeColor="accent1" w:themeShade="BF"/>
    </w:rPr>
  </w:style>
  <w:style w:type="character" w:styleId="IntensiverVerweis">
    <w:name w:val="Intense Reference"/>
    <w:basedOn w:val="Absatz-Standardschriftart"/>
    <w:uiPriority w:val="32"/>
    <w:qFormat/>
    <w:rsid w:val="007E1447"/>
    <w:rPr>
      <w:b/>
      <w:bCs/>
      <w:smallCaps/>
      <w:color w:val="0F4761" w:themeColor="accent1" w:themeShade="BF"/>
      <w:spacing w:val="5"/>
    </w:rPr>
  </w:style>
  <w:style w:type="character" w:styleId="Hyperlink">
    <w:name w:val="Hyperlink"/>
    <w:basedOn w:val="Absatz-Standardschriftart"/>
    <w:uiPriority w:val="99"/>
    <w:unhideWhenUsed/>
    <w:rsid w:val="007E1447"/>
    <w:rPr>
      <w:color w:val="467886" w:themeColor="hyperlink"/>
      <w:u w:val="single"/>
    </w:rPr>
  </w:style>
  <w:style w:type="character" w:styleId="NichtaufgelsteErwhnung">
    <w:name w:val="Unresolved Mention"/>
    <w:basedOn w:val="Absatz-Standardschriftart"/>
    <w:uiPriority w:val="99"/>
    <w:semiHidden/>
    <w:unhideWhenUsed/>
    <w:rsid w:val="007E1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schulte@st-paulus-adv.de/" TargetMode="External"/><Relationship Id="rId5" Type="http://schemas.openxmlformats.org/officeDocument/2006/relationships/hyperlink" Target="https://pau.pfarrverwaltung.de/EventManager/view/event/02db75dd4a752c4eec7b232b6ae185b1ae251ba5"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2550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Schulte</dc:creator>
  <cp:keywords/>
  <dc:description/>
  <cp:lastModifiedBy>Meier, Barbara</cp:lastModifiedBy>
  <cp:revision>2</cp:revision>
  <dcterms:created xsi:type="dcterms:W3CDTF">2026-10-20T09:24:00Z</dcterms:created>
  <dcterms:modified xsi:type="dcterms:W3CDTF">2026-10-20T09:24:00Z</dcterms:modified>
</cp:coreProperties>
</file>